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asciiTheme="minorEastAsia" w:hAnsiTheme="minorEastAsia"/>
          <w:b/>
          <w:sz w:val="28"/>
        </w:rPr>
      </w:pPr>
    </w:p>
    <w:p>
      <w:pPr>
        <w:spacing w:line="360" w:lineRule="auto"/>
        <w:jc w:val="center"/>
        <w:rPr>
          <w:rFonts w:asciiTheme="minorEastAsia" w:hAnsiTheme="minorEastAsia"/>
          <w:b/>
          <w:sz w:val="28"/>
        </w:rPr>
      </w:pPr>
    </w:p>
    <w:p>
      <w:pPr>
        <w:spacing w:line="360" w:lineRule="auto"/>
        <w:jc w:val="center"/>
        <w:rPr>
          <w:rFonts w:asciiTheme="minorEastAsia" w:hAnsiTheme="minorEastAsia"/>
          <w:b/>
          <w:sz w:val="28"/>
        </w:rPr>
      </w:pPr>
    </w:p>
    <w:p>
      <w:pPr>
        <w:spacing w:line="360" w:lineRule="auto"/>
        <w:jc w:val="center"/>
        <w:rPr>
          <w:rFonts w:asciiTheme="minorEastAsia" w:hAnsiTheme="minorEastAsia"/>
          <w:b/>
          <w:sz w:val="28"/>
        </w:rPr>
      </w:pPr>
    </w:p>
    <w:p>
      <w:pPr>
        <w:spacing w:line="360" w:lineRule="auto"/>
        <w:jc w:val="center"/>
        <w:rPr>
          <w:rFonts w:asciiTheme="minorEastAsia" w:hAnsiTheme="minorEastAsia"/>
          <w:b/>
          <w:sz w:val="52"/>
          <w:szCs w:val="52"/>
        </w:rPr>
      </w:pPr>
      <w:r>
        <w:rPr>
          <w:rFonts w:hint="eastAsia" w:asciiTheme="minorEastAsia" w:hAnsiTheme="minorEastAsia"/>
          <w:b/>
          <w:sz w:val="52"/>
          <w:szCs w:val="52"/>
        </w:rPr>
        <w:t>2015年党支部活动</w:t>
      </w:r>
    </w:p>
    <w:p>
      <w:pPr>
        <w:widowControl/>
        <w:ind w:firstLine="425" w:firstLineChars="177"/>
        <w:jc w:val="both"/>
        <w:rPr>
          <w:rFonts w:hint="eastAsia" w:asciiTheme="minorEastAsia" w:hAnsiTheme="minorEastAsia"/>
          <w:sz w:val="24"/>
          <w:szCs w:val="24"/>
        </w:rPr>
      </w:pPr>
      <w:r>
        <w:rPr>
          <w:rFonts w:hint="eastAsia" w:asciiTheme="minorEastAsia" w:hAnsiTheme="minorEastAsia"/>
          <w:sz w:val="24"/>
          <w:szCs w:val="24"/>
          <w:lang w:val="en-US" w:eastAsia="zh-CN"/>
        </w:rPr>
        <w:t xml:space="preserve">                   </w:t>
      </w:r>
      <w:r>
        <w:rPr>
          <w:rFonts w:hint="eastAsia" w:asciiTheme="minorEastAsia" w:hAnsiTheme="minorEastAsia"/>
          <w:sz w:val="24"/>
          <w:szCs w:val="24"/>
        </w:rPr>
        <w:t>社区老年人健康教育活动</w:t>
      </w: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32"/>
          <w:szCs w:val="32"/>
        </w:rPr>
      </w:pPr>
      <w:r>
        <w:rPr>
          <w:rFonts w:hint="eastAsia" w:asciiTheme="minorEastAsia" w:hAnsiTheme="minorEastAsia"/>
          <w:b/>
          <w:sz w:val="32"/>
          <w:szCs w:val="32"/>
        </w:rPr>
        <w:t>公共卫生学院教工第四党支部</w:t>
      </w:r>
    </w:p>
    <w:p>
      <w:pPr>
        <w:spacing w:line="360" w:lineRule="auto"/>
        <w:jc w:val="center"/>
        <w:rPr>
          <w:rFonts w:asciiTheme="minorEastAsia" w:hAnsiTheme="minorEastAsia"/>
          <w:b/>
          <w:sz w:val="28"/>
        </w:rPr>
      </w:pPr>
    </w:p>
    <w:p>
      <w:pPr>
        <w:spacing w:line="360" w:lineRule="auto"/>
        <w:jc w:val="center"/>
        <w:rPr>
          <w:rFonts w:asciiTheme="minorEastAsia" w:hAnsiTheme="minorEastAsia"/>
          <w:b/>
          <w:sz w:val="28"/>
        </w:rPr>
      </w:pPr>
    </w:p>
    <w:p>
      <w:pPr>
        <w:spacing w:line="360" w:lineRule="auto"/>
        <w:jc w:val="center"/>
        <w:rPr>
          <w:rFonts w:asciiTheme="minorEastAsia" w:hAnsiTheme="minorEastAsia"/>
          <w:b/>
          <w:sz w:val="28"/>
        </w:rPr>
      </w:pPr>
    </w:p>
    <w:p>
      <w:pPr>
        <w:spacing w:line="360" w:lineRule="auto"/>
        <w:jc w:val="center"/>
        <w:rPr>
          <w:rFonts w:asciiTheme="minorEastAsia" w:hAnsiTheme="minorEastAsia"/>
          <w:b/>
          <w:sz w:val="28"/>
        </w:rPr>
      </w:pPr>
    </w:p>
    <w:p>
      <w:pPr>
        <w:jc w:val="left"/>
        <w:rPr>
          <w:rFonts w:asciiTheme="minorEastAsia" w:hAnsiTheme="minorEastAsia"/>
          <w:sz w:val="24"/>
          <w:szCs w:val="24"/>
        </w:rPr>
      </w:pPr>
    </w:p>
    <w:p>
      <w:pPr>
        <w:jc w:val="left"/>
        <w:rPr>
          <w:rFonts w:hint="eastAsia" w:asciiTheme="minorEastAsia" w:hAnsiTheme="minorEastAsia"/>
          <w:sz w:val="24"/>
          <w:szCs w:val="24"/>
        </w:rPr>
      </w:pPr>
    </w:p>
    <w:p>
      <w:pPr>
        <w:jc w:val="left"/>
        <w:rPr>
          <w:rFonts w:hint="eastAsia" w:asciiTheme="minorEastAsia" w:hAnsiTheme="minorEastAsia"/>
          <w:sz w:val="24"/>
          <w:szCs w:val="24"/>
        </w:rPr>
      </w:pPr>
    </w:p>
    <w:p>
      <w:pPr>
        <w:jc w:val="left"/>
        <w:rPr>
          <w:sz w:val="24"/>
          <w:szCs w:val="24"/>
        </w:rPr>
      </w:pPr>
      <w:r>
        <w:rPr>
          <w:rFonts w:hint="eastAsia" w:asciiTheme="minorEastAsia" w:hAnsiTheme="minorEastAsia"/>
          <w:sz w:val="24"/>
          <w:szCs w:val="24"/>
        </w:rPr>
        <w:t>活动名称：</w:t>
      </w:r>
      <w:r>
        <w:rPr>
          <w:rFonts w:hint="eastAsia"/>
          <w:sz w:val="24"/>
          <w:szCs w:val="24"/>
        </w:rPr>
        <w:t>秦淮区老年人健康教育管理活动</w:t>
      </w:r>
    </w:p>
    <w:p>
      <w:pPr>
        <w:rPr>
          <w:sz w:val="24"/>
          <w:szCs w:val="24"/>
        </w:rPr>
      </w:pPr>
      <w:r>
        <w:rPr>
          <w:rFonts w:hint="eastAsia"/>
          <w:sz w:val="24"/>
          <w:szCs w:val="24"/>
        </w:rPr>
        <w:t>时间：</w:t>
      </w:r>
      <w:r>
        <w:rPr>
          <w:sz w:val="24"/>
          <w:szCs w:val="24"/>
        </w:rPr>
        <w:t>2015.7.1</w:t>
      </w:r>
    </w:p>
    <w:p>
      <w:pPr>
        <w:rPr>
          <w:sz w:val="24"/>
          <w:szCs w:val="24"/>
        </w:rPr>
      </w:pPr>
      <w:r>
        <w:rPr>
          <w:rFonts w:hint="eastAsia"/>
          <w:sz w:val="24"/>
          <w:szCs w:val="24"/>
        </w:rPr>
        <w:t>参与人：巢健茜</w:t>
      </w:r>
    </w:p>
    <w:p>
      <w:pPr>
        <w:rPr>
          <w:sz w:val="24"/>
          <w:szCs w:val="24"/>
        </w:rPr>
      </w:pPr>
      <w:r>
        <w:rPr>
          <w:rFonts w:hint="eastAsia"/>
          <w:sz w:val="24"/>
          <w:szCs w:val="24"/>
        </w:rPr>
        <w:t>内容简介：</w:t>
      </w:r>
    </w:p>
    <w:p>
      <w:pPr>
        <w:widowControl/>
        <w:ind w:firstLine="425" w:firstLineChars="177"/>
        <w:jc w:val="left"/>
        <w:rPr>
          <w:rFonts w:hint="eastAsia" w:asciiTheme="minorEastAsia" w:hAnsiTheme="minorEastAsia"/>
          <w:sz w:val="24"/>
          <w:szCs w:val="24"/>
        </w:rPr>
      </w:pPr>
      <w:r>
        <w:rPr>
          <w:rFonts w:hint="eastAsia" w:asciiTheme="minorEastAsia" w:hAnsiTheme="minorEastAsia"/>
          <w:sz w:val="24"/>
          <w:szCs w:val="24"/>
        </w:rPr>
        <w:t>2016年四支部党员巢健茜同志带领学生在南京市秦淮区社区对社区老年人进行了健康教育及健康管理的活动。分别举办了多场健康教育讲座和老年人座谈会。</w:t>
      </w:r>
    </w:p>
    <w:p>
      <w:pPr>
        <w:widowControl/>
        <w:ind w:firstLine="425" w:firstLineChars="177"/>
        <w:jc w:val="left"/>
        <w:rPr>
          <w:color w:val="141414"/>
        </w:rPr>
      </w:pPr>
      <w:r>
        <w:rPr>
          <w:rFonts w:hint="eastAsia" w:asciiTheme="minorEastAsia" w:hAnsiTheme="minorEastAsia"/>
          <w:sz w:val="24"/>
          <w:szCs w:val="24"/>
        </w:rPr>
        <w:t>在活动现场专家分别就老年人健康知识、健康行为、饮食保健等方面内容，为老人们作了深入浅出、生动翔实的讲解宣传。现场还设有互动环节，老人们和专家面对面咨询交流，气氛热烈。</w:t>
      </w:r>
    </w:p>
    <w:p>
      <w:pPr>
        <w:ind w:firstLine="480"/>
        <w:rPr>
          <w:color w:val="141414"/>
        </w:rPr>
      </w:pPr>
      <w:r>
        <w:rPr>
          <w:rFonts w:asciiTheme="minorEastAsia" w:hAnsiTheme="minorEastAsia"/>
          <w:b/>
          <w:sz w:val="28"/>
        </w:rPr>
        <w:drawing>
          <wp:anchor distT="0" distB="0" distL="114300" distR="114300" simplePos="0" relativeHeight="251658240" behindDoc="0" locked="0" layoutInCell="1" allowOverlap="1">
            <wp:simplePos x="0" y="0"/>
            <wp:positionH relativeFrom="margin">
              <wp:posOffset>-200025</wp:posOffset>
            </wp:positionH>
            <wp:positionV relativeFrom="margin">
              <wp:posOffset>2428240</wp:posOffset>
            </wp:positionV>
            <wp:extent cx="2812415" cy="2101215"/>
            <wp:effectExtent l="0" t="0" r="6985" b="0"/>
            <wp:wrapSquare wrapText="bothSides"/>
            <wp:docPr id="1" name="图片 1" descr="C:\Users\dell\Desktop\教务文件\支部工作\社区照片\IMG_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Desktop\教务文件\支部工作\社区照片\IMG_150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812415" cy="2101215"/>
                    </a:xfrm>
                    <a:prstGeom prst="rect">
                      <a:avLst/>
                    </a:prstGeom>
                    <a:noFill/>
                    <a:ln>
                      <a:noFill/>
                    </a:ln>
                  </pic:spPr>
                </pic:pic>
              </a:graphicData>
            </a:graphic>
          </wp:anchor>
        </w:drawing>
      </w:r>
    </w:p>
    <w:p>
      <w:pPr>
        <w:ind w:firstLine="480"/>
        <w:rPr>
          <w:b/>
          <w:sz w:val="32"/>
          <w:szCs w:val="32"/>
        </w:rPr>
      </w:pPr>
      <w:r>
        <w:rPr>
          <w:rFonts w:asciiTheme="minorEastAsia" w:hAnsiTheme="minorEastAsia"/>
          <w:b/>
          <w:sz w:val="28"/>
        </w:rPr>
        <w:drawing>
          <wp:anchor distT="0" distB="0" distL="114300" distR="114300" simplePos="0" relativeHeight="251661312" behindDoc="0" locked="0" layoutInCell="1" allowOverlap="1">
            <wp:simplePos x="0" y="0"/>
            <wp:positionH relativeFrom="margin">
              <wp:posOffset>2886075</wp:posOffset>
            </wp:positionH>
            <wp:positionV relativeFrom="margin">
              <wp:posOffset>4876800</wp:posOffset>
            </wp:positionV>
            <wp:extent cx="2857500" cy="2134235"/>
            <wp:effectExtent l="0" t="0" r="0" b="0"/>
            <wp:wrapSquare wrapText="bothSides"/>
            <wp:docPr id="4" name="图片 4" descr="C:\Users\dell\Desktop\教务文件\支部工作\社区照片\IMG_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dell\Desktop\教务文件\支部工作\社区照片\IMG_14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857500" cy="2134235"/>
                    </a:xfrm>
                    <a:prstGeom prst="rect">
                      <a:avLst/>
                    </a:prstGeom>
                    <a:noFill/>
                    <a:ln>
                      <a:noFill/>
                    </a:ln>
                  </pic:spPr>
                </pic:pic>
              </a:graphicData>
            </a:graphic>
          </wp:anchor>
        </w:drawing>
      </w:r>
      <w:r>
        <w:rPr>
          <w:rFonts w:asciiTheme="minorEastAsia" w:hAnsiTheme="minorEastAsia"/>
          <w:b/>
          <w:sz w:val="28"/>
        </w:rPr>
        <w:drawing>
          <wp:anchor distT="0" distB="0" distL="114300" distR="114300" simplePos="0" relativeHeight="251660288" behindDoc="0" locked="0" layoutInCell="1" allowOverlap="1">
            <wp:simplePos x="0" y="0"/>
            <wp:positionH relativeFrom="margin">
              <wp:posOffset>-200025</wp:posOffset>
            </wp:positionH>
            <wp:positionV relativeFrom="margin">
              <wp:posOffset>4891405</wp:posOffset>
            </wp:positionV>
            <wp:extent cx="2825750" cy="2110740"/>
            <wp:effectExtent l="0" t="0" r="0" b="3810"/>
            <wp:wrapSquare wrapText="bothSides"/>
            <wp:docPr id="3" name="图片 3" descr="C:\Users\dell\Desktop\教务文件\支部工作\社区照片\2014.5.29.J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ell\Desktop\教务文件\支部工作\社区照片\2014.5.29.JPG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825750" cy="2110740"/>
                    </a:xfrm>
                    <a:prstGeom prst="rect">
                      <a:avLst/>
                    </a:prstGeom>
                    <a:noFill/>
                    <a:ln>
                      <a:noFill/>
                    </a:ln>
                  </pic:spPr>
                </pic:pic>
              </a:graphicData>
            </a:graphic>
          </wp:anchor>
        </w:drawing>
      </w:r>
      <w:r>
        <w:rPr>
          <w:rFonts w:asciiTheme="minorEastAsia" w:hAnsiTheme="minorEastAsia"/>
          <w:b/>
          <w:sz w:val="28"/>
        </w:rPr>
        <w:drawing>
          <wp:anchor distT="0" distB="0" distL="114300" distR="114300" simplePos="0" relativeHeight="251659264" behindDoc="0" locked="0" layoutInCell="1" allowOverlap="1">
            <wp:simplePos x="0" y="0"/>
            <wp:positionH relativeFrom="margin">
              <wp:posOffset>2833370</wp:posOffset>
            </wp:positionH>
            <wp:positionV relativeFrom="margin">
              <wp:posOffset>2393315</wp:posOffset>
            </wp:positionV>
            <wp:extent cx="2877185" cy="2149475"/>
            <wp:effectExtent l="0" t="0" r="0" b="3175"/>
            <wp:wrapSquare wrapText="bothSides"/>
            <wp:docPr id="2" name="图片 2" descr="C:\Users\dell\Desktop\教务文件\支部工作\社区照片\IMG_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Desktop\教务文件\支部工作\社区照片\IMG_15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77067" cy="2149475"/>
                    </a:xfrm>
                    <a:prstGeom prst="rect">
                      <a:avLst/>
                    </a:prstGeom>
                    <a:noFill/>
                    <a:ln>
                      <a:noFill/>
                    </a:ln>
                  </pic:spPr>
                </pic:pic>
              </a:graphicData>
            </a:graphic>
          </wp:anchor>
        </w:drawing>
      </w:r>
    </w:p>
    <w:p>
      <w:pPr>
        <w:spacing w:line="360" w:lineRule="auto"/>
        <w:jc w:val="center"/>
        <w:rPr>
          <w:rFonts w:asciiTheme="minorEastAsia" w:hAnsiTheme="minorEastAsia"/>
          <w:b/>
          <w:sz w:val="28"/>
        </w:rPr>
      </w:pPr>
    </w:p>
    <w:p>
      <w:pPr>
        <w:spacing w:line="360" w:lineRule="auto"/>
        <w:jc w:val="both"/>
        <w:rPr>
          <w:rFonts w:asciiTheme="minorEastAsia" w:hAnsiTheme="minorEastAsia"/>
          <w:b/>
          <w:sz w:val="28"/>
        </w:rPr>
      </w:pPr>
    </w:p>
    <w:p>
      <w:pPr>
        <w:spacing w:line="360" w:lineRule="auto"/>
        <w:jc w:val="center"/>
        <w:rPr>
          <w:rFonts w:asciiTheme="minorEastAsia" w:hAnsiTheme="minorEastAsia"/>
          <w:b/>
          <w:sz w:val="28"/>
        </w:rPr>
      </w:pPr>
    </w:p>
    <w:p>
      <w:pPr>
        <w:spacing w:line="360" w:lineRule="auto"/>
        <w:jc w:val="center"/>
        <w:rPr>
          <w:rFonts w:asciiTheme="minorEastAsia" w:hAnsiTheme="minorEastAsia"/>
          <w:b/>
          <w:sz w:val="28"/>
        </w:rPr>
      </w:pPr>
    </w:p>
    <w:p>
      <w:pPr>
        <w:spacing w:line="360" w:lineRule="auto"/>
        <w:jc w:val="center"/>
        <w:rPr>
          <w:rFonts w:asciiTheme="minorEastAsia" w:hAnsiTheme="minorEastAsia"/>
          <w:b/>
          <w:sz w:val="28"/>
        </w:rPr>
      </w:pPr>
    </w:p>
    <w:p>
      <w:pPr>
        <w:spacing w:line="360" w:lineRule="auto"/>
        <w:jc w:val="center"/>
        <w:rPr>
          <w:rFonts w:asciiTheme="minorEastAsia" w:hAnsiTheme="minorEastAsia"/>
          <w:b/>
          <w:sz w:val="52"/>
          <w:szCs w:val="52"/>
        </w:rPr>
      </w:pPr>
      <w:r>
        <w:rPr>
          <w:rFonts w:hint="eastAsia" w:asciiTheme="minorEastAsia" w:hAnsiTheme="minorEastAsia"/>
          <w:b/>
          <w:sz w:val="52"/>
          <w:szCs w:val="52"/>
        </w:rPr>
        <w:t>2016年党支部系列活动</w:t>
      </w: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24"/>
          <w:szCs w:val="24"/>
        </w:rPr>
      </w:pPr>
    </w:p>
    <w:p>
      <w:pPr>
        <w:spacing w:line="360" w:lineRule="auto"/>
        <w:jc w:val="center"/>
        <w:rPr>
          <w:rFonts w:asciiTheme="minorEastAsia" w:hAnsiTheme="minorEastAsia"/>
          <w:b/>
          <w:sz w:val="32"/>
          <w:szCs w:val="32"/>
        </w:rPr>
      </w:pPr>
      <w:r>
        <w:rPr>
          <w:rFonts w:hint="eastAsia" w:asciiTheme="minorEastAsia" w:hAnsiTheme="minorEastAsia"/>
          <w:b/>
          <w:sz w:val="32"/>
          <w:szCs w:val="32"/>
        </w:rPr>
        <w:t>公共卫生学院教工第四党支部</w:t>
      </w:r>
    </w:p>
    <w:p>
      <w:pPr>
        <w:spacing w:line="360" w:lineRule="auto"/>
        <w:jc w:val="center"/>
        <w:rPr>
          <w:rFonts w:asciiTheme="minorEastAsia" w:hAnsiTheme="minorEastAsia"/>
          <w:b/>
          <w:sz w:val="28"/>
        </w:rPr>
      </w:pPr>
    </w:p>
    <w:p>
      <w:pPr>
        <w:spacing w:line="360" w:lineRule="auto"/>
        <w:jc w:val="center"/>
        <w:rPr>
          <w:rFonts w:asciiTheme="minorEastAsia" w:hAnsiTheme="minorEastAsia"/>
          <w:b/>
          <w:sz w:val="28"/>
        </w:rPr>
      </w:pPr>
    </w:p>
    <w:p>
      <w:pPr>
        <w:spacing w:line="360" w:lineRule="auto"/>
        <w:jc w:val="center"/>
        <w:rPr>
          <w:rFonts w:asciiTheme="minorEastAsia" w:hAnsiTheme="minorEastAsia"/>
          <w:b/>
          <w:sz w:val="28"/>
        </w:rPr>
      </w:pPr>
    </w:p>
    <w:p>
      <w:pPr>
        <w:widowControl/>
        <w:jc w:val="left"/>
        <w:rPr>
          <w:rFonts w:asciiTheme="minorEastAsia" w:hAnsiTheme="minorEastAsia"/>
          <w:b/>
          <w:sz w:val="28"/>
        </w:rPr>
      </w:pPr>
      <w:r>
        <w:rPr>
          <w:rFonts w:asciiTheme="minorEastAsia" w:hAnsiTheme="minorEastAsia"/>
          <w:b/>
          <w:sz w:val="28"/>
        </w:rPr>
        <w:br w:type="page"/>
      </w:r>
    </w:p>
    <w:p>
      <w:pPr>
        <w:widowControl/>
        <w:jc w:val="left"/>
        <w:rPr>
          <w:rFonts w:hint="eastAsia" w:asciiTheme="minorEastAsia" w:hAnsiTheme="minorEastAsia"/>
          <w:sz w:val="24"/>
          <w:szCs w:val="24"/>
        </w:rPr>
      </w:pPr>
    </w:p>
    <w:p>
      <w:pPr>
        <w:widowControl/>
        <w:jc w:val="left"/>
        <w:rPr>
          <w:rFonts w:asciiTheme="minorEastAsia" w:hAnsiTheme="minorEastAsia"/>
          <w:b/>
          <w:sz w:val="28"/>
        </w:rPr>
      </w:pPr>
      <w:r>
        <w:rPr>
          <w:rFonts w:hint="eastAsia" w:asciiTheme="minorEastAsia" w:hAnsiTheme="minorEastAsia"/>
          <w:sz w:val="24"/>
          <w:szCs w:val="24"/>
        </w:rPr>
        <w:t>活动名称：深入学习“三严三实”，剖析我院“三严三实”落实情况</w:t>
      </w:r>
    </w:p>
    <w:p>
      <w:pPr>
        <w:widowControl/>
        <w:jc w:val="left"/>
        <w:rPr>
          <w:sz w:val="24"/>
          <w:szCs w:val="24"/>
        </w:rPr>
      </w:pPr>
      <w:r>
        <w:rPr>
          <w:rFonts w:hint="eastAsia"/>
          <w:sz w:val="24"/>
          <w:szCs w:val="24"/>
        </w:rPr>
        <w:t>时间：2016年1月4日 星期一</w:t>
      </w:r>
    </w:p>
    <w:p>
      <w:pPr>
        <w:rPr>
          <w:sz w:val="24"/>
          <w:szCs w:val="24"/>
        </w:rPr>
      </w:pPr>
      <w:r>
        <w:rPr>
          <w:rFonts w:hint="eastAsia"/>
          <w:sz w:val="24"/>
          <w:szCs w:val="24"/>
        </w:rPr>
        <w:t>地点：公卫六楼会议室</w:t>
      </w:r>
    </w:p>
    <w:p>
      <w:pPr>
        <w:widowControl/>
        <w:jc w:val="left"/>
        <w:rPr>
          <w:sz w:val="24"/>
          <w:szCs w:val="24"/>
        </w:rPr>
      </w:pPr>
      <w:r>
        <w:rPr>
          <w:rFonts w:hint="eastAsia"/>
          <w:sz w:val="24"/>
          <w:szCs w:val="24"/>
        </w:rPr>
        <w:t>主持人：刘蓉</w:t>
      </w:r>
    </w:p>
    <w:p>
      <w:pPr>
        <w:widowControl/>
        <w:jc w:val="left"/>
        <w:rPr>
          <w:rFonts w:asciiTheme="minorEastAsia" w:hAnsiTheme="minorEastAsia"/>
          <w:b/>
          <w:sz w:val="28"/>
        </w:rPr>
      </w:pPr>
      <w:r>
        <w:rPr>
          <w:rFonts w:hint="eastAsia"/>
          <w:sz w:val="24"/>
          <w:szCs w:val="24"/>
        </w:rPr>
        <w:t>参与人：刘蓉、巢健茜、张开金、马超、张力</w:t>
      </w:r>
    </w:p>
    <w:p>
      <w:pPr>
        <w:widowControl/>
        <w:jc w:val="left"/>
        <w:rPr>
          <w:rFonts w:asciiTheme="minorEastAsia" w:hAnsiTheme="minorEastAsia"/>
          <w:sz w:val="24"/>
          <w:szCs w:val="24"/>
        </w:rPr>
      </w:pPr>
      <w:r>
        <w:rPr>
          <w:rFonts w:hint="eastAsia"/>
          <w:sz w:val="24"/>
          <w:szCs w:val="24"/>
        </w:rPr>
        <w:t>内容简介：</w:t>
      </w:r>
    </w:p>
    <w:p>
      <w:pPr>
        <w:widowControl/>
        <w:ind w:firstLine="425" w:firstLineChars="177"/>
        <w:jc w:val="left"/>
        <w:rPr>
          <w:sz w:val="24"/>
          <w:szCs w:val="24"/>
        </w:rPr>
      </w:pPr>
      <w:r>
        <w:rPr>
          <w:rFonts w:hint="eastAsia"/>
          <w:sz w:val="24"/>
          <w:szCs w:val="24"/>
        </w:rPr>
        <w:t>支部书记刘蓉讲解了</w:t>
      </w:r>
      <w:r>
        <w:rPr>
          <w:rFonts w:hint="eastAsia" w:asciiTheme="minorEastAsia" w:hAnsiTheme="minorEastAsia"/>
          <w:sz w:val="24"/>
          <w:szCs w:val="24"/>
        </w:rPr>
        <w:t>“三严三实”对我院工作的重要性，提出建议和要求，党员同志们分别谈了自己的看法和意见，主要集中在学院对学科发展的支持上应加大力度，对今后社保硕士点如何处理，讨论了学生的专业教育与思想教育相结合的问题，学院的教学科研的发展前景，以及医疗保险学科今后的发展方向等问题。</w:t>
      </w:r>
    </w:p>
    <w:p>
      <w:pPr>
        <w:widowControl/>
        <w:jc w:val="left"/>
        <w:rPr>
          <w:sz w:val="24"/>
          <w:szCs w:val="24"/>
        </w:rPr>
      </w:pPr>
    </w:p>
    <w:p>
      <w:pPr>
        <w:widowControl/>
        <w:jc w:val="left"/>
        <w:rPr>
          <w:rFonts w:asciiTheme="minorEastAsia" w:hAnsiTheme="minorEastAsia"/>
          <w:sz w:val="24"/>
          <w:szCs w:val="24"/>
        </w:rPr>
      </w:pPr>
    </w:p>
    <w:p>
      <w:pPr>
        <w:widowControl/>
        <w:jc w:val="left"/>
        <w:rPr>
          <w:rFonts w:asciiTheme="minorEastAsia" w:hAnsiTheme="minorEastAsia"/>
          <w:sz w:val="24"/>
          <w:szCs w:val="24"/>
        </w:rPr>
      </w:pPr>
    </w:p>
    <w:p>
      <w:pPr>
        <w:widowControl/>
        <w:jc w:val="left"/>
        <w:rPr>
          <w:rFonts w:asciiTheme="minorEastAsia" w:hAnsiTheme="minorEastAsia"/>
          <w:sz w:val="24"/>
          <w:szCs w:val="24"/>
        </w:rPr>
      </w:pPr>
    </w:p>
    <w:p>
      <w:pPr>
        <w:widowControl/>
        <w:jc w:val="left"/>
        <w:rPr>
          <w:rFonts w:asciiTheme="minorEastAsia" w:hAnsiTheme="minorEastAsia"/>
          <w:sz w:val="24"/>
          <w:szCs w:val="24"/>
        </w:rPr>
      </w:pPr>
    </w:p>
    <w:p>
      <w:pPr>
        <w:widowControl/>
        <w:jc w:val="left"/>
        <w:rPr>
          <w:rFonts w:asciiTheme="minorEastAsia" w:hAnsiTheme="minorEastAsia"/>
          <w:sz w:val="24"/>
          <w:szCs w:val="24"/>
        </w:rPr>
      </w:pPr>
    </w:p>
    <w:p>
      <w:pPr>
        <w:widowControl/>
        <w:jc w:val="left"/>
        <w:rPr>
          <w:rFonts w:asciiTheme="minorEastAsia" w:hAnsiTheme="minorEastAsia"/>
          <w:sz w:val="24"/>
          <w:szCs w:val="24"/>
        </w:rPr>
      </w:pPr>
    </w:p>
    <w:p>
      <w:pPr>
        <w:widowControl/>
        <w:jc w:val="left"/>
        <w:rPr>
          <w:rFonts w:asciiTheme="minorEastAsia" w:hAnsiTheme="minorEastAsia"/>
          <w:sz w:val="24"/>
          <w:szCs w:val="24"/>
        </w:rPr>
      </w:pPr>
    </w:p>
    <w:p>
      <w:pPr>
        <w:widowControl/>
        <w:jc w:val="left"/>
        <w:rPr>
          <w:rFonts w:asciiTheme="minorEastAsia" w:hAnsiTheme="minorEastAsia"/>
          <w:sz w:val="24"/>
          <w:szCs w:val="24"/>
        </w:rPr>
      </w:pPr>
    </w:p>
    <w:p>
      <w:pPr>
        <w:widowControl/>
        <w:jc w:val="left"/>
        <w:rPr>
          <w:rFonts w:asciiTheme="minorEastAsia" w:hAnsiTheme="minorEastAsia"/>
          <w:sz w:val="24"/>
          <w:szCs w:val="24"/>
        </w:rPr>
      </w:pPr>
    </w:p>
    <w:p>
      <w:pPr>
        <w:widowControl/>
        <w:jc w:val="left"/>
        <w:rPr>
          <w:rFonts w:asciiTheme="minorEastAsia" w:hAnsiTheme="minorEastAsia"/>
          <w:sz w:val="24"/>
          <w:szCs w:val="24"/>
        </w:rPr>
      </w:pPr>
    </w:p>
    <w:p>
      <w:pPr>
        <w:widowControl/>
        <w:jc w:val="left"/>
        <w:rPr>
          <w:rFonts w:asciiTheme="minorEastAsia" w:hAnsiTheme="minorEastAsia"/>
          <w:sz w:val="24"/>
          <w:szCs w:val="24"/>
        </w:rPr>
      </w:pPr>
    </w:p>
    <w:p>
      <w:pPr>
        <w:widowControl/>
        <w:jc w:val="left"/>
        <w:rPr>
          <w:rFonts w:asciiTheme="minorEastAsia" w:hAnsiTheme="minorEastAsia"/>
          <w:sz w:val="24"/>
          <w:szCs w:val="24"/>
        </w:rPr>
      </w:pPr>
    </w:p>
    <w:p>
      <w:pPr>
        <w:widowControl/>
        <w:jc w:val="left"/>
        <w:rPr>
          <w:rFonts w:hint="eastAsia"/>
          <w:sz w:val="24"/>
          <w:szCs w:val="24"/>
        </w:rPr>
      </w:pPr>
      <w:r>
        <w:rPr>
          <w:rFonts w:hint="eastAsia" w:asciiTheme="minorEastAsia" w:hAnsiTheme="minorEastAsia"/>
          <w:sz w:val="24"/>
          <w:szCs w:val="24"/>
        </w:rPr>
        <w:t>活动名称：讨论14届校党代会代表人选和七一评优推荐</w:t>
      </w:r>
    </w:p>
    <w:p>
      <w:pPr>
        <w:jc w:val="left"/>
        <w:rPr>
          <w:rFonts w:asciiTheme="minorEastAsia" w:hAnsiTheme="minorEastAsia"/>
          <w:sz w:val="24"/>
          <w:szCs w:val="24"/>
        </w:rPr>
      </w:pPr>
      <w:r>
        <w:rPr>
          <w:rFonts w:hint="eastAsia"/>
          <w:sz w:val="24"/>
          <w:szCs w:val="24"/>
        </w:rPr>
        <w:t>时间：2016年4月5日 星期二</w:t>
      </w:r>
    </w:p>
    <w:p>
      <w:pPr>
        <w:rPr>
          <w:sz w:val="24"/>
          <w:szCs w:val="24"/>
        </w:rPr>
      </w:pPr>
      <w:r>
        <w:rPr>
          <w:rFonts w:hint="eastAsia"/>
          <w:sz w:val="24"/>
          <w:szCs w:val="24"/>
        </w:rPr>
        <w:t>地点：公卫六楼会议室</w:t>
      </w:r>
    </w:p>
    <w:p>
      <w:pPr>
        <w:widowControl/>
        <w:jc w:val="left"/>
        <w:rPr>
          <w:sz w:val="24"/>
          <w:szCs w:val="24"/>
        </w:rPr>
      </w:pPr>
      <w:r>
        <w:rPr>
          <w:rFonts w:hint="eastAsia"/>
          <w:sz w:val="24"/>
          <w:szCs w:val="24"/>
        </w:rPr>
        <w:t>主持人：刘蓉</w:t>
      </w:r>
    </w:p>
    <w:p>
      <w:pPr>
        <w:widowControl/>
        <w:jc w:val="left"/>
        <w:rPr>
          <w:rFonts w:asciiTheme="minorEastAsia" w:hAnsiTheme="minorEastAsia"/>
          <w:b/>
          <w:sz w:val="28"/>
        </w:rPr>
      </w:pPr>
      <w:r>
        <w:rPr>
          <w:rFonts w:hint="eastAsia"/>
          <w:sz w:val="24"/>
          <w:szCs w:val="24"/>
        </w:rPr>
        <w:t>参与人：刘蓉、巢健茜、张开金、马超、凤</w:t>
      </w:r>
      <w:r>
        <w:rPr>
          <w:rFonts w:hint="eastAsia"/>
          <w:sz w:val="24"/>
          <w:szCs w:val="24"/>
          <w:lang w:val="en-US" w:eastAsia="zh-CN"/>
        </w:rPr>
        <w:t>启</w:t>
      </w:r>
      <w:r>
        <w:rPr>
          <w:rFonts w:hint="eastAsia"/>
          <w:sz w:val="24"/>
          <w:szCs w:val="24"/>
        </w:rPr>
        <w:t>龙</w:t>
      </w:r>
    </w:p>
    <w:p>
      <w:pPr>
        <w:widowControl/>
        <w:jc w:val="left"/>
        <w:rPr>
          <w:rFonts w:asciiTheme="minorEastAsia" w:hAnsiTheme="minorEastAsia"/>
          <w:sz w:val="24"/>
          <w:szCs w:val="24"/>
        </w:rPr>
      </w:pPr>
      <w:r>
        <w:rPr>
          <w:rFonts w:hint="eastAsia"/>
          <w:sz w:val="24"/>
          <w:szCs w:val="24"/>
        </w:rPr>
        <w:t>内容简介：</w:t>
      </w:r>
    </w:p>
    <w:p>
      <w:pPr>
        <w:pStyle w:val="13"/>
        <w:numPr>
          <w:ilvl w:val="0"/>
          <w:numId w:val="1"/>
        </w:numPr>
        <w:ind w:firstLineChars="0"/>
        <w:jc w:val="left"/>
        <w:rPr>
          <w:rFonts w:asciiTheme="minorEastAsia" w:hAnsiTheme="minorEastAsia"/>
          <w:sz w:val="24"/>
          <w:szCs w:val="24"/>
        </w:rPr>
      </w:pPr>
      <w:r>
        <w:rPr>
          <w:rFonts w:hint="eastAsia" w:asciiTheme="minorEastAsia" w:hAnsiTheme="minorEastAsia"/>
          <w:sz w:val="24"/>
          <w:szCs w:val="24"/>
        </w:rPr>
        <w:t>讨论校党代会公卫学院代表候选人名单；</w:t>
      </w:r>
    </w:p>
    <w:p>
      <w:pPr>
        <w:pStyle w:val="13"/>
        <w:numPr>
          <w:ilvl w:val="0"/>
          <w:numId w:val="1"/>
        </w:numPr>
        <w:ind w:firstLineChars="0"/>
        <w:jc w:val="left"/>
        <w:rPr>
          <w:rFonts w:asciiTheme="minorEastAsia" w:hAnsiTheme="minorEastAsia"/>
          <w:sz w:val="24"/>
          <w:szCs w:val="24"/>
        </w:rPr>
      </w:pPr>
      <w:r>
        <w:rPr>
          <w:rFonts w:hint="eastAsia" w:asciiTheme="minorEastAsia" w:hAnsiTheme="minorEastAsia"/>
          <w:sz w:val="24"/>
          <w:szCs w:val="24"/>
        </w:rPr>
        <w:t>讨论通过14届校党代会委员、纪委委员名单；</w:t>
      </w:r>
    </w:p>
    <w:p>
      <w:pPr>
        <w:pStyle w:val="13"/>
        <w:numPr>
          <w:ilvl w:val="0"/>
          <w:numId w:val="1"/>
        </w:numPr>
        <w:ind w:firstLineChars="0"/>
        <w:jc w:val="left"/>
        <w:rPr>
          <w:rFonts w:asciiTheme="minorEastAsia" w:hAnsiTheme="minorEastAsia"/>
          <w:sz w:val="24"/>
          <w:szCs w:val="24"/>
        </w:rPr>
      </w:pPr>
      <w:r>
        <w:rPr>
          <w:rFonts w:hint="eastAsia" w:asciiTheme="minorEastAsia" w:hAnsiTheme="minorEastAsia"/>
          <w:sz w:val="24"/>
          <w:szCs w:val="24"/>
        </w:rPr>
        <w:t>讨论推荐七一评优名单</w:t>
      </w:r>
    </w:p>
    <w:p>
      <w:pPr>
        <w:pStyle w:val="13"/>
        <w:numPr>
          <w:ilvl w:val="0"/>
          <w:numId w:val="1"/>
        </w:numPr>
        <w:ind w:firstLineChars="0"/>
        <w:jc w:val="left"/>
        <w:rPr>
          <w:rFonts w:asciiTheme="minorEastAsia" w:hAnsiTheme="minorEastAsia"/>
          <w:sz w:val="24"/>
          <w:szCs w:val="24"/>
        </w:rPr>
      </w:pPr>
      <w:r>
        <w:rPr>
          <w:rFonts w:hint="eastAsia" w:asciiTheme="minorEastAsia" w:hAnsiTheme="minorEastAsia"/>
          <w:sz w:val="24"/>
          <w:szCs w:val="24"/>
        </w:rPr>
        <w:t>讨论了支部2016年工作计划。</w:t>
      </w:r>
    </w:p>
    <w:p>
      <w:pPr>
        <w:ind w:firstLine="425" w:firstLineChars="177"/>
        <w:jc w:val="left"/>
        <w:rPr>
          <w:rFonts w:hint="eastAsia" w:asciiTheme="minorEastAsia" w:hAnsiTheme="minorEastAsia"/>
          <w:sz w:val="24"/>
          <w:szCs w:val="24"/>
        </w:rPr>
      </w:pPr>
      <w:r>
        <w:rPr>
          <w:rFonts w:hint="eastAsia" w:asciiTheme="minorEastAsia" w:hAnsiTheme="minorEastAsia"/>
          <w:sz w:val="24"/>
          <w:szCs w:val="24"/>
        </w:rPr>
        <w:t>通过大家认真讨论，决定推选浦跃朴、李涛、孙桂菊、马超和孔房祥等同志为校党代会公卫学院代表候选人；推荐流统学系支部为先进党支部，孔房祥同志为优秀党务工作者，栗建民同志为优秀共产党员。</w:t>
      </w: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rFonts w:asciiTheme="minorEastAsia" w:hAnsiTheme="minorEastAsia"/>
          <w:sz w:val="24"/>
          <w:szCs w:val="24"/>
        </w:rPr>
      </w:pPr>
    </w:p>
    <w:p>
      <w:pPr>
        <w:jc w:val="left"/>
        <w:rPr>
          <w:sz w:val="24"/>
          <w:szCs w:val="24"/>
        </w:rPr>
      </w:pPr>
      <w:r>
        <w:rPr>
          <w:rFonts w:hint="eastAsia" w:asciiTheme="minorEastAsia" w:hAnsiTheme="minorEastAsia"/>
          <w:sz w:val="24"/>
          <w:szCs w:val="24"/>
        </w:rPr>
        <w:t>活动名称：</w:t>
      </w:r>
      <w:r>
        <w:rPr>
          <w:rFonts w:hint="eastAsia"/>
          <w:sz w:val="24"/>
          <w:szCs w:val="24"/>
        </w:rPr>
        <w:t>创建微信群学习平台</w:t>
      </w:r>
    </w:p>
    <w:p>
      <w:pPr>
        <w:rPr>
          <w:sz w:val="24"/>
          <w:szCs w:val="24"/>
        </w:rPr>
      </w:pPr>
      <w:r>
        <w:rPr>
          <w:rFonts w:hint="eastAsia"/>
          <w:sz w:val="24"/>
          <w:szCs w:val="24"/>
        </w:rPr>
        <w:t>参与人：刘蓉、巢健茜、张开金、马超、凤</w:t>
      </w:r>
      <w:r>
        <w:rPr>
          <w:rFonts w:hint="eastAsia"/>
          <w:sz w:val="24"/>
          <w:szCs w:val="24"/>
          <w:lang w:val="en-US" w:eastAsia="zh-CN"/>
        </w:rPr>
        <w:t>启</w:t>
      </w:r>
      <w:r>
        <w:rPr>
          <w:rFonts w:hint="eastAsia"/>
          <w:sz w:val="24"/>
          <w:szCs w:val="24"/>
        </w:rPr>
        <w:t>龙</w:t>
      </w:r>
    </w:p>
    <w:p>
      <w:pPr>
        <w:rPr>
          <w:sz w:val="24"/>
          <w:szCs w:val="24"/>
        </w:rPr>
      </w:pPr>
      <w:r>
        <w:rPr>
          <w:rFonts w:hint="eastAsia"/>
          <w:sz w:val="24"/>
          <w:szCs w:val="24"/>
        </w:rPr>
        <w:t>内容简介：</w:t>
      </w:r>
    </w:p>
    <w:p>
      <w:pPr>
        <w:ind w:firstLine="480"/>
        <w:rPr>
          <w:b/>
          <w:sz w:val="32"/>
          <w:szCs w:val="32"/>
        </w:rPr>
      </w:pPr>
      <w:r>
        <w:rPr>
          <w:rFonts w:hint="eastAsia"/>
          <w:sz w:val="24"/>
          <w:szCs w:val="24"/>
        </w:rPr>
        <w:t>党支部自2016年4月20日创建支部微信群，为党员同</w:t>
      </w:r>
      <w:bookmarkStart w:id="0" w:name="_GoBack"/>
      <w:bookmarkEnd w:id="0"/>
      <w:r>
        <w:rPr>
          <w:rFonts w:hint="eastAsia"/>
          <w:sz w:val="24"/>
          <w:szCs w:val="24"/>
        </w:rPr>
        <w:t>志提供了共同学习的信息平台。党支部通过微信群和QQ等网络平台发布学习材料，确定讨论题目，通知协调学习时间等，党员同志们在网络平台上交流，开展别开生面的学习形式，节省了党员同志的时间，避免了因故请假不能参加现场讨论等问题。</w:t>
      </w:r>
    </w:p>
    <w:p>
      <w:pPr>
        <w:jc w:val="left"/>
      </w:pPr>
      <w:r>
        <w:drawing>
          <wp:inline distT="0" distB="0" distL="0" distR="0">
            <wp:extent cx="2324100" cy="4401185"/>
            <wp:effectExtent l="0" t="0" r="0" b="0"/>
            <wp:docPr id="5" name="图片 5" descr="C:\Users\dell\Desktop\教务文件\支部工作\社区照片截屏_20170105_181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Desktop\教务文件\支部工作\社区照片截屏_20170105_18183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36938" cy="4425497"/>
                    </a:xfrm>
                    <a:prstGeom prst="rect">
                      <a:avLst/>
                    </a:prstGeom>
                    <a:noFill/>
                    <a:ln>
                      <a:noFill/>
                    </a:ln>
                  </pic:spPr>
                </pic:pic>
              </a:graphicData>
            </a:graphic>
          </wp:inline>
        </w:drawing>
      </w:r>
      <w:r>
        <w:drawing>
          <wp:inline distT="0" distB="0" distL="0" distR="0">
            <wp:extent cx="2485390" cy="4382770"/>
            <wp:effectExtent l="0" t="0" r="10160" b="17780"/>
            <wp:docPr id="6" name="图片 6" descr="C:\Users\dell\Desktop\教务文件\支部工作\社区照片截屏_20170105_18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dell\Desktop\教务文件\支部工作\社区照片截屏_20170105_18201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10747" cy="4382770"/>
                    </a:xfrm>
                    <a:prstGeom prst="rect">
                      <a:avLst/>
                    </a:prstGeom>
                    <a:noFill/>
                    <a:ln>
                      <a:noFill/>
                    </a:ln>
                  </pic:spPr>
                </pic:pic>
              </a:graphicData>
            </a:graphic>
          </wp:inline>
        </w:drawing>
      </w:r>
      <w:r>
        <w:drawing>
          <wp:inline distT="0" distB="0" distL="0" distR="0">
            <wp:extent cx="2370455" cy="3961130"/>
            <wp:effectExtent l="0" t="0" r="10795" b="1270"/>
            <wp:docPr id="7" name="图片 7" descr="C:\Users\dell\Desktop\教务文件\支部工作\社区照片截屏_20170105_182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dell\Desktop\教务文件\支部工作\社区照片截屏_20170105_18223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370455" cy="3961130"/>
                    </a:xfrm>
                    <a:prstGeom prst="rect">
                      <a:avLst/>
                    </a:prstGeom>
                    <a:noFill/>
                    <a:ln>
                      <a:noFill/>
                    </a:ln>
                  </pic:spPr>
                </pic:pic>
              </a:graphicData>
            </a:graphic>
          </wp:inline>
        </w:drawing>
      </w:r>
      <w:r>
        <w:drawing>
          <wp:inline distT="0" distB="0" distL="0" distR="0">
            <wp:extent cx="2343785" cy="3933190"/>
            <wp:effectExtent l="0" t="0" r="18415" b="10160"/>
            <wp:docPr id="9" name="图片 9" descr="C:\Users\dell\Desktop\教务文件\支部工作\社区照片截屏_20170105_182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dell\Desktop\教务文件\支部工作\社区照片截屏_20170105_18233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343785" cy="3933190"/>
                    </a:xfrm>
                    <a:prstGeom prst="rect">
                      <a:avLst/>
                    </a:prstGeom>
                    <a:noFill/>
                    <a:ln>
                      <a:noFill/>
                    </a:ln>
                  </pic:spPr>
                </pic:pic>
              </a:graphicData>
            </a:graphic>
          </wp:inline>
        </w:drawing>
      </w:r>
      <w:r>
        <w:drawing>
          <wp:inline distT="0" distB="0" distL="0" distR="0">
            <wp:extent cx="2401570" cy="4269105"/>
            <wp:effectExtent l="0" t="0" r="17780" b="17145"/>
            <wp:docPr id="10" name="图片 10" descr="C:\Users\dell\Desktop\教务文件\支部工作\社区照片截屏_20170105_182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dell\Desktop\教务文件\支部工作\社区照片截屏_20170105_18205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01570" cy="4269105"/>
                    </a:xfrm>
                    <a:prstGeom prst="rect">
                      <a:avLst/>
                    </a:prstGeom>
                    <a:noFill/>
                    <a:ln>
                      <a:noFill/>
                    </a:ln>
                  </pic:spPr>
                </pic:pic>
              </a:graphicData>
            </a:graphic>
          </wp:inline>
        </w:drawing>
      </w:r>
      <w:r>
        <w:drawing>
          <wp:inline distT="0" distB="0" distL="0" distR="0">
            <wp:extent cx="2409825" cy="4258310"/>
            <wp:effectExtent l="0" t="0" r="9525" b="8890"/>
            <wp:docPr id="8" name="图片 8" descr="C:\Users\dell\Desktop\教务文件\支部工作\截屏_20170109_192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dell\Desktop\教务文件\支部工作\截屏_20170109_19223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09825" cy="4258310"/>
                    </a:xfrm>
                    <a:prstGeom prst="rect">
                      <a:avLst/>
                    </a:prstGeom>
                    <a:noFill/>
                    <a:ln>
                      <a:noFill/>
                    </a:ln>
                  </pic:spPr>
                </pic:pic>
              </a:graphicData>
            </a:graphic>
          </wp:inline>
        </w:drawing>
      </w:r>
    </w:p>
    <w:p/>
    <w:p/>
    <w:p>
      <w:r>
        <w:drawing>
          <wp:inline distT="0" distB="0" distL="0" distR="0">
            <wp:extent cx="2200275" cy="3911600"/>
            <wp:effectExtent l="0" t="0" r="9525" b="0"/>
            <wp:docPr id="11" name="图片 11" descr="C:\Users\dell\Desktop\教务文件\支部工作\截屏_20170109_192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dell\Desktop\教务文件\支部工作\截屏_20170109_19214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221055" cy="3948542"/>
                    </a:xfrm>
                    <a:prstGeom prst="rect">
                      <a:avLst/>
                    </a:prstGeom>
                    <a:noFill/>
                    <a:ln>
                      <a:noFill/>
                    </a:ln>
                  </pic:spPr>
                </pic:pic>
              </a:graphicData>
            </a:graphic>
          </wp:inline>
        </w:drawing>
      </w:r>
      <w:r>
        <w:drawing>
          <wp:inline distT="0" distB="0" distL="0" distR="0">
            <wp:extent cx="2190750" cy="3894455"/>
            <wp:effectExtent l="0" t="0" r="0" b="10795"/>
            <wp:docPr id="13" name="图片 13" descr="C:\Users\dell\Desktop\教务文件\支部工作\截屏_20170109_192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dell\Desktop\教务文件\支部工作\截屏_20170109_19204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190750" cy="3894455"/>
                    </a:xfrm>
                    <a:prstGeom prst="rect">
                      <a:avLst/>
                    </a:prstGeom>
                    <a:noFill/>
                    <a:ln>
                      <a:noFill/>
                    </a:ln>
                  </pic:spPr>
                </pic:pic>
              </a:graphicData>
            </a:graphic>
          </wp:inline>
        </w:drawing>
      </w:r>
    </w:p>
    <w:p/>
    <w:p/>
    <w:p>
      <w:pPr>
        <w:spacing w:line="360" w:lineRule="auto"/>
        <w:jc w:val="center"/>
        <w:rPr>
          <w:rFonts w:asciiTheme="minorEastAsia" w:hAnsiTheme="minorEastAsia"/>
          <w:b/>
          <w:sz w:val="28"/>
        </w:rPr>
      </w:pPr>
    </w:p>
    <w:p>
      <w:pPr>
        <w:jc w:val="left"/>
        <w:rPr>
          <w:rFonts w:asciiTheme="minorEastAsia" w:hAnsiTheme="minorEastAsia"/>
          <w:sz w:val="24"/>
          <w:szCs w:val="24"/>
        </w:rPr>
      </w:pPr>
    </w:p>
    <w:p>
      <w:pPr>
        <w:widowControl/>
        <w:jc w:val="left"/>
        <w:rPr>
          <w:rFonts w:asciiTheme="minorEastAsia" w:hAnsiTheme="minorEastAsia"/>
          <w:sz w:val="24"/>
          <w:szCs w:val="24"/>
        </w:rPr>
      </w:pPr>
      <w:r>
        <w:rPr>
          <w:rFonts w:asciiTheme="minorEastAsia" w:hAnsiTheme="minorEastAsia"/>
          <w:sz w:val="24"/>
          <w:szCs w:val="24"/>
        </w:rPr>
        <w:br w:type="page"/>
      </w:r>
    </w:p>
    <w:p>
      <w:pPr>
        <w:jc w:val="left"/>
        <w:rPr>
          <w:sz w:val="24"/>
          <w:szCs w:val="24"/>
        </w:rPr>
      </w:pPr>
      <w:r>
        <w:rPr>
          <w:rFonts w:hint="eastAsia" w:asciiTheme="minorEastAsia" w:hAnsiTheme="minorEastAsia"/>
          <w:sz w:val="24"/>
          <w:szCs w:val="24"/>
        </w:rPr>
        <w:t>活动名称：</w:t>
      </w:r>
      <w:r>
        <w:rPr>
          <w:rFonts w:hint="eastAsia"/>
          <w:sz w:val="24"/>
          <w:szCs w:val="24"/>
        </w:rPr>
        <w:t>“两学一做”党支部书记课堂</w:t>
      </w:r>
    </w:p>
    <w:p>
      <w:pPr>
        <w:jc w:val="left"/>
        <w:rPr>
          <w:sz w:val="24"/>
          <w:szCs w:val="24"/>
        </w:rPr>
      </w:pPr>
      <w:r>
        <w:rPr>
          <w:rFonts w:hint="eastAsia"/>
          <w:sz w:val="24"/>
          <w:szCs w:val="24"/>
        </w:rPr>
        <w:t>时间：2016年6月13日 星期一</w:t>
      </w:r>
    </w:p>
    <w:p>
      <w:pPr>
        <w:rPr>
          <w:sz w:val="24"/>
          <w:szCs w:val="24"/>
        </w:rPr>
      </w:pPr>
      <w:r>
        <w:rPr>
          <w:rFonts w:hint="eastAsia"/>
          <w:sz w:val="24"/>
          <w:szCs w:val="24"/>
        </w:rPr>
        <w:t>地点：公卫六楼会议室</w:t>
      </w:r>
    </w:p>
    <w:p>
      <w:pPr>
        <w:rPr>
          <w:sz w:val="24"/>
          <w:szCs w:val="24"/>
        </w:rPr>
      </w:pPr>
      <w:r>
        <w:rPr>
          <w:rFonts w:hint="eastAsia"/>
          <w:sz w:val="24"/>
          <w:szCs w:val="24"/>
        </w:rPr>
        <w:t>主持人：刘蓉</w:t>
      </w:r>
    </w:p>
    <w:p>
      <w:pPr>
        <w:rPr>
          <w:sz w:val="24"/>
          <w:szCs w:val="24"/>
        </w:rPr>
      </w:pPr>
      <w:r>
        <w:rPr>
          <w:rFonts w:hint="eastAsia"/>
          <w:sz w:val="24"/>
          <w:szCs w:val="24"/>
        </w:rPr>
        <w:t>参加人：刘蓉、巢健茜、张开金、马超</w:t>
      </w:r>
    </w:p>
    <w:p>
      <w:pPr>
        <w:rPr>
          <w:sz w:val="24"/>
          <w:szCs w:val="24"/>
        </w:rPr>
      </w:pPr>
      <w:r>
        <w:rPr>
          <w:rFonts w:hint="eastAsia"/>
          <w:sz w:val="24"/>
          <w:szCs w:val="24"/>
        </w:rPr>
        <w:t>内容简介：</w:t>
      </w:r>
    </w:p>
    <w:p>
      <w:pPr>
        <w:ind w:firstLine="480"/>
        <w:rPr>
          <w:rFonts w:hint="eastAsia"/>
          <w:sz w:val="24"/>
          <w:szCs w:val="24"/>
        </w:rPr>
      </w:pPr>
      <w:r>
        <w:rPr>
          <w:rFonts w:hint="eastAsia"/>
          <w:sz w:val="24"/>
          <w:szCs w:val="24"/>
        </w:rPr>
        <w:t>党支部书记刘蓉讲党课，主题学习新党章，主要内容有：学习贯彻新党章的重要意义；党章修改的历史回顾；新党章的主要修改内容及解读；如何运用新党章的内容精髓指导党支部建设。</w:t>
      </w:r>
    </w:p>
    <w:p>
      <w:pPr>
        <w:ind w:firstLine="480"/>
        <w:rPr>
          <w:rFonts w:hint="eastAsia"/>
          <w:sz w:val="24"/>
          <w:szCs w:val="24"/>
        </w:rPr>
      </w:pPr>
    </w:p>
    <w:p>
      <w:pPr>
        <w:ind w:firstLine="480"/>
        <w:rPr>
          <w:rFonts w:hint="eastAsia"/>
          <w:sz w:val="24"/>
          <w:szCs w:val="24"/>
        </w:rPr>
      </w:pPr>
    </w:p>
    <w:p>
      <w:pPr>
        <w:ind w:firstLine="480"/>
        <w:rPr>
          <w:rFonts w:hint="eastAsia"/>
          <w:sz w:val="24"/>
          <w:szCs w:val="24"/>
        </w:rPr>
      </w:pPr>
    </w:p>
    <w:p>
      <w:pPr>
        <w:ind w:firstLine="480"/>
        <w:rPr>
          <w:rFonts w:hint="eastAsia"/>
          <w:sz w:val="24"/>
          <w:szCs w:val="24"/>
        </w:rPr>
      </w:pPr>
    </w:p>
    <w:p>
      <w:pPr>
        <w:jc w:val="center"/>
        <w:rPr>
          <w:b/>
          <w:sz w:val="32"/>
          <w:szCs w:val="32"/>
        </w:rPr>
      </w:pPr>
      <w:r>
        <w:rPr>
          <w:b/>
          <w:sz w:val="32"/>
          <w:szCs w:val="32"/>
        </w:rPr>
        <w:drawing>
          <wp:inline distT="0" distB="0" distL="0" distR="0">
            <wp:extent cx="5337810" cy="4003040"/>
            <wp:effectExtent l="0" t="0" r="0" b="0"/>
            <wp:docPr id="16" name="图片 16" descr="C:\Users\dell\Desktop\教务文件\支部工作\mmexport148361099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dell\Desktop\教务文件\支部工作\mmexport14836109950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337810" cy="4003358"/>
                    </a:xfrm>
                    <a:prstGeom prst="rect">
                      <a:avLst/>
                    </a:prstGeom>
                    <a:noFill/>
                    <a:ln>
                      <a:noFill/>
                    </a:ln>
                  </pic:spPr>
                </pic:pic>
              </a:graphicData>
            </a:graphic>
          </wp:inline>
        </w:drawing>
      </w:r>
    </w:p>
    <w:p>
      <w:pPr>
        <w:jc w:val="center"/>
        <w:rPr>
          <w:b/>
          <w:sz w:val="32"/>
          <w:szCs w:val="32"/>
        </w:rPr>
      </w:pPr>
    </w:p>
    <w:p>
      <w:pPr>
        <w:widowControl/>
        <w:jc w:val="left"/>
        <w:rPr>
          <w:b/>
          <w:sz w:val="32"/>
          <w:szCs w:val="32"/>
        </w:rPr>
      </w:pPr>
      <w:r>
        <w:rPr>
          <w:b/>
          <w:sz w:val="32"/>
          <w:szCs w:val="32"/>
        </w:rPr>
        <w:br w:type="page"/>
      </w:r>
    </w:p>
    <w:p>
      <w:pPr>
        <w:jc w:val="left"/>
        <w:rPr>
          <w:sz w:val="24"/>
          <w:szCs w:val="24"/>
        </w:rPr>
      </w:pPr>
      <w:r>
        <w:rPr>
          <w:rFonts w:hint="eastAsia" w:asciiTheme="minorEastAsia" w:hAnsiTheme="minorEastAsia"/>
          <w:sz w:val="24"/>
          <w:szCs w:val="24"/>
        </w:rPr>
        <w:t>活动名称：</w:t>
      </w:r>
      <w:r>
        <w:rPr>
          <w:rFonts w:hint="eastAsia"/>
          <w:sz w:val="24"/>
          <w:szCs w:val="24"/>
        </w:rPr>
        <w:t>新时期共产党员思想行为规范专题讨论</w:t>
      </w:r>
    </w:p>
    <w:p>
      <w:pPr>
        <w:jc w:val="left"/>
        <w:rPr>
          <w:sz w:val="24"/>
          <w:szCs w:val="24"/>
        </w:rPr>
      </w:pPr>
      <w:r>
        <w:rPr>
          <w:rFonts w:hint="eastAsia"/>
          <w:sz w:val="24"/>
          <w:szCs w:val="24"/>
        </w:rPr>
        <w:t>时间：2016年6月24日 星期五</w:t>
      </w:r>
    </w:p>
    <w:p>
      <w:pPr>
        <w:rPr>
          <w:sz w:val="24"/>
          <w:szCs w:val="24"/>
        </w:rPr>
      </w:pPr>
      <w:r>
        <w:rPr>
          <w:rFonts w:hint="eastAsia"/>
          <w:sz w:val="24"/>
          <w:szCs w:val="24"/>
        </w:rPr>
        <w:t>地点：公卫六楼会议室</w:t>
      </w:r>
    </w:p>
    <w:p>
      <w:pPr>
        <w:rPr>
          <w:sz w:val="24"/>
          <w:szCs w:val="24"/>
        </w:rPr>
      </w:pPr>
      <w:r>
        <w:rPr>
          <w:rFonts w:hint="eastAsia"/>
          <w:sz w:val="24"/>
          <w:szCs w:val="24"/>
        </w:rPr>
        <w:t>主持人：刘蓉</w:t>
      </w:r>
    </w:p>
    <w:p>
      <w:pPr>
        <w:rPr>
          <w:sz w:val="24"/>
          <w:szCs w:val="24"/>
        </w:rPr>
      </w:pPr>
      <w:r>
        <w:rPr>
          <w:rFonts w:hint="eastAsia"/>
          <w:sz w:val="24"/>
          <w:szCs w:val="24"/>
        </w:rPr>
        <w:t>参加人：刘蓉、凤</w:t>
      </w:r>
      <w:r>
        <w:rPr>
          <w:rFonts w:hint="eastAsia"/>
          <w:sz w:val="24"/>
          <w:szCs w:val="24"/>
          <w:lang w:val="en-US" w:eastAsia="zh-CN"/>
        </w:rPr>
        <w:t>启</w:t>
      </w:r>
      <w:r>
        <w:rPr>
          <w:rFonts w:hint="eastAsia"/>
          <w:sz w:val="24"/>
          <w:szCs w:val="24"/>
        </w:rPr>
        <w:t>龙、巢健茜、张开金、马超。</w:t>
      </w:r>
    </w:p>
    <w:p>
      <w:pPr>
        <w:rPr>
          <w:sz w:val="24"/>
          <w:szCs w:val="24"/>
        </w:rPr>
      </w:pPr>
      <w:r>
        <w:rPr>
          <w:rFonts w:hint="eastAsia"/>
          <w:sz w:val="24"/>
          <w:szCs w:val="24"/>
        </w:rPr>
        <w:t>内容简介：</w:t>
      </w:r>
    </w:p>
    <w:p>
      <w:pPr>
        <w:ind w:firstLine="480"/>
        <w:rPr>
          <w:b/>
          <w:sz w:val="32"/>
          <w:szCs w:val="32"/>
        </w:rPr>
      </w:pPr>
      <w:r>
        <w:rPr>
          <w:rFonts w:hint="eastAsia"/>
          <w:sz w:val="24"/>
          <w:szCs w:val="24"/>
        </w:rPr>
        <w:t>党支部书记刘蓉讲解学习要求，专题讨论围绕六个联系、三个深入进行。党员同志们积极学习，踊跃发言，同志们联系自己的工作，展开讨论，如凤起龙同志重点强调做合格党员要从小事做起，关心学生，努力为师生做好服务和管理工作，其他同志也都结合自己的实际情况进行深入剖析，进一步提高思想认识，为今后的行为规范明确了方向，取得了良好的效果。</w:t>
      </w:r>
    </w:p>
    <w:p>
      <w:pPr>
        <w:jc w:val="center"/>
        <w:rPr>
          <w:sz w:val="32"/>
          <w:szCs w:val="32"/>
        </w:rPr>
      </w:pPr>
    </w:p>
    <w:p>
      <w:pPr>
        <w:jc w:val="center"/>
      </w:pPr>
    </w:p>
    <w:p>
      <w:r>
        <w:rPr>
          <w:b/>
          <w:sz w:val="32"/>
          <w:szCs w:val="32"/>
        </w:rPr>
        <w:drawing>
          <wp:inline distT="0" distB="0" distL="0" distR="0">
            <wp:extent cx="5337810" cy="4001770"/>
            <wp:effectExtent l="0" t="0" r="0" b="0"/>
            <wp:docPr id="15" name="图片 15" descr="C:\Users\dell\Desktop\教务文件\支部工作\mmexport1483610998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dell\Desktop\教务文件\支部工作\mmexport148361099864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337810" cy="4001770"/>
                    </a:xfrm>
                    <a:prstGeom prst="rect">
                      <a:avLst/>
                    </a:prstGeom>
                    <a:noFill/>
                    <a:ln>
                      <a:noFill/>
                    </a:ln>
                  </pic:spPr>
                </pic:pic>
              </a:graphicData>
            </a:graphic>
          </wp:inline>
        </w:drawing>
      </w:r>
    </w:p>
    <w:p>
      <w:pPr>
        <w:jc w:val="center"/>
        <w:rPr>
          <w:rFonts w:asciiTheme="minorEastAsia" w:hAnsiTheme="minorEastAsia"/>
          <w:b/>
          <w:sz w:val="28"/>
        </w:rPr>
      </w:pPr>
    </w:p>
    <w:p>
      <w:pPr>
        <w:rPr>
          <w:rFonts w:asciiTheme="minorEastAsia" w:hAnsiTheme="minorEastAsia"/>
          <w:b/>
          <w:sz w:val="28"/>
        </w:rPr>
      </w:pPr>
    </w:p>
    <w:p>
      <w:pPr>
        <w:rPr>
          <w:rFonts w:asciiTheme="minorEastAsia" w:hAnsiTheme="minorEastAsia"/>
          <w:b/>
          <w:sz w:val="28"/>
        </w:rPr>
      </w:pPr>
    </w:p>
    <w:sectPr>
      <w:headerReference r:id="rId3" w:type="default"/>
      <w:pgSz w:w="11906" w:h="16838"/>
      <w:pgMar w:top="1440" w:right="17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lucida grande">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0002AFF" w:usb1="C000247B" w:usb2="00000009" w:usb3="00000000" w:csb0="200001FF"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FB5379"/>
    <w:multiLevelType w:val="multilevel"/>
    <w:tmpl w:val="3EFB5379"/>
    <w:lvl w:ilvl="0" w:tentative="0">
      <w:start w:val="1"/>
      <w:numFmt w:val="decimal"/>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1B6"/>
    <w:rsid w:val="00076EA0"/>
    <w:rsid w:val="000B4788"/>
    <w:rsid w:val="001703E8"/>
    <w:rsid w:val="00197989"/>
    <w:rsid w:val="00237A33"/>
    <w:rsid w:val="002570FC"/>
    <w:rsid w:val="0029215E"/>
    <w:rsid w:val="002D792E"/>
    <w:rsid w:val="00326BBF"/>
    <w:rsid w:val="003341B6"/>
    <w:rsid w:val="003D25AD"/>
    <w:rsid w:val="003E1EF1"/>
    <w:rsid w:val="003F2118"/>
    <w:rsid w:val="004C1465"/>
    <w:rsid w:val="004E711B"/>
    <w:rsid w:val="004F7919"/>
    <w:rsid w:val="00533D6B"/>
    <w:rsid w:val="00561EEC"/>
    <w:rsid w:val="00576D2E"/>
    <w:rsid w:val="005C05BB"/>
    <w:rsid w:val="005F2B8C"/>
    <w:rsid w:val="006145B5"/>
    <w:rsid w:val="0061639C"/>
    <w:rsid w:val="006972AB"/>
    <w:rsid w:val="006B36F8"/>
    <w:rsid w:val="00700A51"/>
    <w:rsid w:val="00703D40"/>
    <w:rsid w:val="007205D9"/>
    <w:rsid w:val="007319DC"/>
    <w:rsid w:val="00761DC4"/>
    <w:rsid w:val="00772246"/>
    <w:rsid w:val="00822157"/>
    <w:rsid w:val="00885EB7"/>
    <w:rsid w:val="008C7CBD"/>
    <w:rsid w:val="008D71A7"/>
    <w:rsid w:val="0093618C"/>
    <w:rsid w:val="00947F78"/>
    <w:rsid w:val="009A56CB"/>
    <w:rsid w:val="00A13A8B"/>
    <w:rsid w:val="00A13FBE"/>
    <w:rsid w:val="00A82508"/>
    <w:rsid w:val="00AA4756"/>
    <w:rsid w:val="00B22782"/>
    <w:rsid w:val="00B227FD"/>
    <w:rsid w:val="00B57FAC"/>
    <w:rsid w:val="00BB11BF"/>
    <w:rsid w:val="00BC4153"/>
    <w:rsid w:val="00BD2583"/>
    <w:rsid w:val="00BE221C"/>
    <w:rsid w:val="00C05936"/>
    <w:rsid w:val="00C11052"/>
    <w:rsid w:val="00C636A7"/>
    <w:rsid w:val="00CD4FDD"/>
    <w:rsid w:val="00CD7112"/>
    <w:rsid w:val="00D16A6E"/>
    <w:rsid w:val="00D40D59"/>
    <w:rsid w:val="00D43E1A"/>
    <w:rsid w:val="00D52BBB"/>
    <w:rsid w:val="00DC57D8"/>
    <w:rsid w:val="00E12D50"/>
    <w:rsid w:val="00E7146A"/>
    <w:rsid w:val="00E84665"/>
    <w:rsid w:val="00E871F5"/>
    <w:rsid w:val="00ED24CD"/>
    <w:rsid w:val="00F44535"/>
    <w:rsid w:val="00F92B57"/>
    <w:rsid w:val="00FB5BC5"/>
    <w:rsid w:val="00FB7052"/>
    <w:rsid w:val="00FF2F77"/>
    <w:rsid w:val="014E0131"/>
    <w:rsid w:val="03C012E7"/>
    <w:rsid w:val="08122DB6"/>
    <w:rsid w:val="0AD30D2B"/>
    <w:rsid w:val="1A7A3755"/>
    <w:rsid w:val="1D43547F"/>
    <w:rsid w:val="2BCD736E"/>
    <w:rsid w:val="2D091025"/>
    <w:rsid w:val="2D1F58B3"/>
    <w:rsid w:val="4CA33134"/>
    <w:rsid w:val="4CAD1659"/>
    <w:rsid w:val="4D3374F3"/>
    <w:rsid w:val="501650F0"/>
    <w:rsid w:val="501A48AB"/>
    <w:rsid w:val="66036903"/>
    <w:rsid w:val="68E57B41"/>
    <w:rsid w:val="6D01619C"/>
    <w:rsid w:val="6D25207F"/>
    <w:rsid w:val="718E5E8F"/>
    <w:rsid w:val="74601FA2"/>
    <w:rsid w:val="7F3A0957"/>
    <w:rsid w:val="7FAB74A9"/>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8">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2"/>
    <w:unhideWhenUsed/>
    <w:uiPriority w:val="99"/>
    <w:rPr>
      <w:sz w:val="18"/>
      <w:szCs w:val="18"/>
    </w:r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FollowedHyperlink"/>
    <w:basedOn w:val="5"/>
    <w:unhideWhenUsed/>
    <w:uiPriority w:val="99"/>
    <w:rPr>
      <w:rFonts w:ascii="lucida grande" w:hAnsi="lucida grande" w:eastAsia="lucida grande" w:cs="lucida grande"/>
      <w:color w:val="800080"/>
      <w:sz w:val="12"/>
      <w:szCs w:val="12"/>
      <w:u w:val="none"/>
    </w:rPr>
  </w:style>
  <w:style w:type="character" w:styleId="7">
    <w:name w:val="Hyperlink"/>
    <w:basedOn w:val="5"/>
    <w:unhideWhenUsed/>
    <w:uiPriority w:val="99"/>
    <w:rPr>
      <w:color w:val="000000"/>
      <w:u w:val="none"/>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0">
    <w:name w:val="页眉 Char"/>
    <w:basedOn w:val="5"/>
    <w:link w:val="4"/>
    <w:qFormat/>
    <w:uiPriority w:val="99"/>
    <w:rPr>
      <w:sz w:val="18"/>
      <w:szCs w:val="18"/>
    </w:rPr>
  </w:style>
  <w:style w:type="character" w:customStyle="1" w:styleId="11">
    <w:name w:val="页脚 Char"/>
    <w:basedOn w:val="5"/>
    <w:link w:val="3"/>
    <w:qFormat/>
    <w:uiPriority w:val="99"/>
    <w:rPr>
      <w:sz w:val="18"/>
      <w:szCs w:val="18"/>
    </w:rPr>
  </w:style>
  <w:style w:type="character" w:customStyle="1" w:styleId="12">
    <w:name w:val="批注框文本 Char"/>
    <w:basedOn w:val="5"/>
    <w:link w:val="2"/>
    <w:semiHidden/>
    <w:uiPriority w:val="99"/>
    <w:rPr>
      <w:rFonts w:asciiTheme="minorHAnsi" w:hAnsiTheme="minorHAnsi" w:eastAsiaTheme="minorEastAsia" w:cstheme="minorBidi"/>
      <w:kern w:val="2"/>
      <w:sz w:val="18"/>
      <w:szCs w:val="18"/>
    </w:rPr>
  </w:style>
  <w:style w:type="paragraph" w:customStyle="1" w:styleId="13">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6E804A-2692-423A-9012-6657436D7A25}">
  <ds:schemaRefs/>
</ds:datastoreItem>
</file>

<file path=docProps/app.xml><?xml version="1.0" encoding="utf-8"?>
<Properties xmlns="http://schemas.openxmlformats.org/officeDocument/2006/extended-properties" xmlns:vt="http://schemas.openxmlformats.org/officeDocument/2006/docPropsVTypes">
  <Template>Normal</Template>
  <Pages>9</Pages>
  <Words>216</Words>
  <Characters>1234</Characters>
  <Lines>10</Lines>
  <Paragraphs>2</Paragraphs>
  <TotalTime>0</TotalTime>
  <ScaleCrop>false</ScaleCrop>
  <LinksUpToDate>false</LinksUpToDate>
  <CharactersWithSpaces>1448</CharactersWithSpaces>
  <Application>WPS Office_10.1.0.6028_F1E327BC-269C-435d-A152-05C5408002CA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2017-01-09T10:48:00Z</dcterms:created>
  <dc:creator>liupei</dc:creator>
  <cp:lastModifiedBy>Administrator</cp:lastModifiedBy>
  <cp:lastPrinted>2016-10-13T08:08:00Z</cp:lastPrinted>
  <dcterms:modified xsi:type="dcterms:W3CDTF">2017-01-13T07:35:34Z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